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6B5A" w:rsidRDefault="00586B5A" w:rsidP="00586B5A">
      <w:pPr>
        <w:keepNext/>
        <w:pBdr>
          <w:bottom w:val="single" w:sz="4" w:space="1" w:color="auto"/>
        </w:pBdr>
        <w:tabs>
          <w:tab w:val="right" w:pos="9639"/>
        </w:tabs>
        <w:outlineLvl w:val="0"/>
        <w:rPr>
          <w:rFonts w:ascii="Arial" w:hAnsi="Arial" w:cs="Arial"/>
          <w:b/>
        </w:rPr>
      </w:pPr>
      <w:r>
        <w:rPr>
          <w:rFonts w:ascii="Arial" w:hAnsi="Arial" w:cs="Arial"/>
          <w:b/>
        </w:rPr>
        <w:t>3GPP TSG SA WG5 (Telecom Management) Meeting #118</w:t>
      </w:r>
      <w:r>
        <w:rPr>
          <w:rFonts w:ascii="Arial" w:hAnsi="Arial" w:cs="Arial"/>
          <w:b/>
        </w:rPr>
        <w:tab/>
        <w:t>S5-182043</w:t>
      </w:r>
    </w:p>
    <w:p w:rsidR="00586B5A" w:rsidRDefault="00586B5A" w:rsidP="00586B5A">
      <w:pPr>
        <w:keepNext/>
        <w:pBdr>
          <w:bottom w:val="single" w:sz="4" w:space="1" w:color="auto"/>
        </w:pBdr>
        <w:tabs>
          <w:tab w:val="right" w:pos="9639"/>
        </w:tabs>
        <w:outlineLvl w:val="0"/>
        <w:rPr>
          <w:rFonts w:ascii="Arial" w:hAnsi="Arial" w:cs="Arial"/>
          <w:b/>
        </w:rPr>
      </w:pPr>
      <w:r>
        <w:rPr>
          <w:rFonts w:ascii="Arial" w:hAnsi="Arial" w:cs="Arial"/>
          <w:b/>
        </w:rPr>
        <w:t>9-13 April 2018</w:t>
      </w:r>
      <w:r w:rsidRPr="00657B80">
        <w:rPr>
          <w:rFonts w:ascii="Arial" w:hAnsi="Arial" w:cs="Arial"/>
          <w:b/>
        </w:rPr>
        <w:t>,</w:t>
      </w:r>
      <w:r>
        <w:rPr>
          <w:rFonts w:ascii="Arial" w:hAnsi="Arial" w:cs="Arial"/>
          <w:b/>
        </w:rPr>
        <w:t xml:space="preserve"> Beijing,China</w:t>
      </w:r>
      <w:r>
        <w:rPr>
          <w:rFonts w:ascii="Arial" w:hAnsi="Arial" w:cs="Arial"/>
          <w:b/>
        </w:rPr>
        <w:tab/>
      </w:r>
      <w:r>
        <w:rPr>
          <w:rFonts w:ascii="Arial" w:hAnsi="Arial" w:cs="Arial"/>
          <w:i/>
          <w:sz w:val="18"/>
          <w:szCs w:val="18"/>
        </w:rPr>
        <w:t>revision of S5A-18xabc</w:t>
      </w:r>
    </w:p>
    <w:p w:rsidR="00586B5A" w:rsidRDefault="00586B5A" w:rsidP="00586B5A">
      <w:pPr>
        <w:keepNext/>
        <w:pBdr>
          <w:bottom w:val="single" w:sz="4" w:space="1" w:color="auto"/>
        </w:pBdr>
        <w:tabs>
          <w:tab w:val="right" w:pos="9639"/>
        </w:tabs>
        <w:outlineLvl w:val="0"/>
        <w:rPr>
          <w:rFonts w:ascii="Arial" w:hAnsi="Arial" w:cs="Arial"/>
          <w:b/>
        </w:rPr>
      </w:pPr>
    </w:p>
    <w:p w:rsidR="00586B5A" w:rsidRDefault="00586B5A" w:rsidP="00586B5A">
      <w:pPr>
        <w:keepNext/>
        <w:tabs>
          <w:tab w:val="left" w:pos="2127"/>
        </w:tabs>
        <w:ind w:left="2126" w:hanging="2126"/>
        <w:outlineLvl w:val="0"/>
        <w:rPr>
          <w:rFonts w:ascii="Arial" w:hAnsi="Arial"/>
          <w:b/>
        </w:rPr>
      </w:pPr>
      <w:r>
        <w:rPr>
          <w:rFonts w:ascii="Arial" w:hAnsi="Arial"/>
          <w:b/>
        </w:rPr>
        <w:t>Source:</w:t>
      </w:r>
      <w:r>
        <w:rPr>
          <w:rFonts w:ascii="Arial" w:hAnsi="Arial"/>
          <w:b/>
        </w:rPr>
        <w:tab/>
        <w:t>NGMN</w:t>
      </w:r>
    </w:p>
    <w:p w:rsidR="00586B5A" w:rsidRDefault="00586B5A" w:rsidP="00586B5A">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586B5A">
        <w:rPr>
          <w:rFonts w:ascii="Arial" w:hAnsi="Arial"/>
          <w:b/>
          <w:lang w:eastAsia="zh-CN"/>
        </w:rPr>
        <w:t>NGMN “RAN functional split and x-haul” work item</w:t>
      </w:r>
      <w:r>
        <w:rPr>
          <w:rFonts w:ascii="Arial" w:hAnsi="Arial"/>
          <w:b/>
          <w:lang w:eastAsia="zh-CN"/>
        </w:rPr>
        <w:t xml:space="preserve"> </w:t>
      </w:r>
    </w:p>
    <w:p w:rsidR="00586B5A" w:rsidRDefault="00586B5A" w:rsidP="00586B5A">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rsidR="00214FC1" w:rsidRPr="00857FDD" w:rsidRDefault="00214FC1">
      <w:pPr>
        <w:rPr>
          <w:rFonts w:ascii="Arial" w:hAnsi="Arial" w:cs="Arial"/>
          <w:lang w:val="en-GB"/>
        </w:rPr>
      </w:pPr>
    </w:p>
    <w:p w:rsidR="00586B5A" w:rsidRDefault="00586B5A">
      <w:pPr>
        <w:rPr>
          <w:rFonts w:ascii="Arial" w:eastAsia="Batang" w:hAnsi="Arial" w:cs="Arial"/>
          <w:b/>
          <w:bCs/>
          <w:color w:val="000000"/>
          <w:sz w:val="24"/>
          <w:szCs w:val="24"/>
          <w:lang w:val="en-GB" w:eastAsia="ko-KR"/>
        </w:rPr>
      </w:pPr>
    </w:p>
    <w:p w:rsidR="00586B5A" w:rsidRDefault="00586B5A">
      <w:pPr>
        <w:rPr>
          <w:rFonts w:ascii="Arial" w:eastAsia="Batang" w:hAnsi="Arial" w:cs="Arial"/>
          <w:b/>
          <w:bCs/>
          <w:color w:val="000000"/>
          <w:sz w:val="24"/>
          <w:szCs w:val="24"/>
          <w:lang w:val="en-GB" w:eastAsia="ko-KR"/>
        </w:rPr>
      </w:pPr>
    </w:p>
    <w:p w:rsidR="00214FC1" w:rsidRPr="00857FDD" w:rsidRDefault="00D65200">
      <w:pPr>
        <w:rPr>
          <w:rFonts w:ascii="Arial" w:hAnsi="Arial" w:cs="Arial"/>
          <w:bCs/>
          <w:color w:val="000000"/>
          <w:sz w:val="24"/>
          <w:szCs w:val="24"/>
          <w:lang w:val="en-GB" w:eastAsia="zh-CN"/>
        </w:rPr>
      </w:pPr>
      <w:r w:rsidRPr="00857FDD">
        <w:rPr>
          <w:rFonts w:ascii="Arial" w:eastAsia="Batang" w:hAnsi="Arial" w:cs="Arial"/>
          <w:b/>
          <w:bCs/>
          <w:color w:val="000000"/>
          <w:sz w:val="24"/>
          <w:szCs w:val="24"/>
          <w:lang w:val="en-GB" w:eastAsia="ko-KR"/>
        </w:rPr>
        <w:t xml:space="preserve">Title: </w:t>
      </w:r>
      <w:r w:rsidRPr="00857FDD">
        <w:rPr>
          <w:rFonts w:ascii="Arial" w:hAnsi="Arial" w:cs="Arial"/>
          <w:bCs/>
          <w:sz w:val="24"/>
          <w:szCs w:val="24"/>
          <w:lang w:val="en-GB" w:eastAsia="zh-CN"/>
        </w:rPr>
        <w:t>NGMN</w:t>
      </w:r>
      <w:r w:rsidRPr="00857FDD">
        <w:rPr>
          <w:rFonts w:ascii="Arial" w:hAnsi="Arial" w:cs="Arial"/>
          <w:b/>
          <w:bCs/>
          <w:color w:val="000000"/>
          <w:sz w:val="24"/>
          <w:szCs w:val="24"/>
          <w:lang w:val="en-GB" w:eastAsia="zh-CN"/>
        </w:rPr>
        <w:t xml:space="preserve"> </w:t>
      </w:r>
      <w:r w:rsidR="002B3477" w:rsidRPr="00857FDD">
        <w:rPr>
          <w:rFonts w:ascii="Arial" w:eastAsia="Batang" w:hAnsi="Arial" w:cs="Arial"/>
          <w:color w:val="000000"/>
          <w:sz w:val="24"/>
          <w:szCs w:val="24"/>
          <w:lang w:val="en-GB" w:eastAsia="ko-KR"/>
        </w:rPr>
        <w:t>“RAN functional split and x-haul” work item</w:t>
      </w:r>
    </w:p>
    <w:p w:rsidR="00D65200" w:rsidRPr="00857FDD" w:rsidRDefault="00D65200">
      <w:pPr>
        <w:rPr>
          <w:rFonts w:ascii="Arial" w:hAnsi="Arial" w:cs="Arial"/>
          <w:bCs/>
          <w:color w:val="000000"/>
          <w:sz w:val="24"/>
          <w:szCs w:val="24"/>
          <w:lang w:val="en-GB" w:eastAsia="zh-CN"/>
        </w:rPr>
      </w:pPr>
    </w:p>
    <w:p w:rsidR="00D65200" w:rsidRPr="00857FDD" w:rsidRDefault="00D65200">
      <w:pPr>
        <w:rPr>
          <w:rFonts w:ascii="Arial" w:eastAsia="Batang" w:hAnsi="Arial" w:cs="Arial"/>
          <w:bCs/>
          <w:color w:val="000000"/>
          <w:sz w:val="24"/>
          <w:szCs w:val="24"/>
          <w:lang w:val="en-GB" w:eastAsia="ko-KR"/>
        </w:rPr>
      </w:pPr>
      <w:r w:rsidRPr="00857FDD">
        <w:rPr>
          <w:rFonts w:ascii="Arial" w:eastAsia="Batang" w:hAnsi="Arial" w:cs="Arial"/>
          <w:b/>
          <w:bCs/>
          <w:color w:val="000000"/>
          <w:sz w:val="24"/>
          <w:szCs w:val="24"/>
          <w:lang w:val="en-GB" w:eastAsia="ko-KR"/>
        </w:rPr>
        <w:t xml:space="preserve">Source: </w:t>
      </w:r>
      <w:r w:rsidRPr="00857FDD">
        <w:rPr>
          <w:rFonts w:ascii="Arial" w:eastAsia="Batang" w:hAnsi="Arial" w:cs="Arial"/>
          <w:bCs/>
          <w:color w:val="000000"/>
          <w:sz w:val="24"/>
          <w:szCs w:val="24"/>
          <w:lang w:val="en-GB" w:eastAsia="ko-KR"/>
        </w:rPr>
        <w:t>NGMN Alliance</w:t>
      </w:r>
      <w:r w:rsidR="00E80D54" w:rsidRPr="00857FDD">
        <w:rPr>
          <w:rFonts w:ascii="Arial" w:eastAsia="Batang" w:hAnsi="Arial" w:cs="Arial"/>
          <w:bCs/>
          <w:color w:val="000000"/>
          <w:sz w:val="24"/>
          <w:szCs w:val="24"/>
          <w:lang w:val="en-GB" w:eastAsia="ko-KR"/>
        </w:rPr>
        <w:t xml:space="preserve"> </w:t>
      </w:r>
      <w:r w:rsidR="002B3477" w:rsidRPr="00857FDD">
        <w:rPr>
          <w:rFonts w:ascii="Arial" w:eastAsia="Batang" w:hAnsi="Arial" w:cs="Arial"/>
          <w:bCs/>
          <w:color w:val="000000"/>
          <w:sz w:val="24"/>
          <w:szCs w:val="24"/>
          <w:lang w:val="en-GB" w:eastAsia="ko-KR"/>
        </w:rPr>
        <w:t>work item</w:t>
      </w:r>
      <w:r w:rsidR="002B3477" w:rsidRPr="00857FDD">
        <w:rPr>
          <w:rFonts w:ascii="Arial" w:eastAsia="Batang" w:hAnsi="Arial" w:cs="Arial"/>
          <w:color w:val="000000"/>
          <w:sz w:val="24"/>
          <w:szCs w:val="24"/>
          <w:lang w:val="en-GB" w:eastAsia="ko-KR"/>
        </w:rPr>
        <w:t xml:space="preserve"> “RAN functional split and x-haul”,</w:t>
      </w:r>
    </w:p>
    <w:p w:rsidR="00D65200" w:rsidRPr="00857FDD" w:rsidRDefault="00D65200">
      <w:pPr>
        <w:rPr>
          <w:rFonts w:ascii="Arial" w:eastAsia="Batang" w:hAnsi="Arial" w:cs="Arial"/>
          <w:bCs/>
          <w:color w:val="000000"/>
          <w:sz w:val="24"/>
          <w:szCs w:val="24"/>
          <w:lang w:val="en-GB" w:eastAsia="ko-KR"/>
        </w:rPr>
      </w:pPr>
    </w:p>
    <w:p w:rsidR="00D65200" w:rsidRPr="00857FDD" w:rsidRDefault="00D65200">
      <w:pPr>
        <w:rPr>
          <w:rFonts w:ascii="Arial" w:hAnsi="Arial" w:cs="Arial"/>
          <w:color w:val="000000"/>
          <w:sz w:val="24"/>
          <w:szCs w:val="24"/>
          <w:lang w:val="en-GB" w:eastAsia="zh-CN"/>
        </w:rPr>
      </w:pPr>
      <w:r w:rsidRPr="00857FDD">
        <w:rPr>
          <w:rFonts w:ascii="Arial" w:eastAsia="Batang" w:hAnsi="Arial" w:cs="Arial"/>
          <w:b/>
          <w:bCs/>
          <w:color w:val="000000"/>
          <w:sz w:val="24"/>
          <w:szCs w:val="24"/>
          <w:lang w:val="en-GB" w:eastAsia="ko-KR"/>
        </w:rPr>
        <w:t xml:space="preserve">To: </w:t>
      </w:r>
      <w:r w:rsidR="00DC6246" w:rsidRPr="00857FDD">
        <w:rPr>
          <w:rFonts w:ascii="Arial" w:hAnsi="Arial" w:cs="Arial"/>
          <w:color w:val="000000"/>
          <w:sz w:val="24"/>
          <w:szCs w:val="24"/>
          <w:lang w:val="en-GB" w:eastAsia="zh-CN"/>
        </w:rPr>
        <w:t xml:space="preserve">IEEE 1914, XRAN, </w:t>
      </w:r>
      <w:r w:rsidR="009F70AE" w:rsidRPr="00857FDD">
        <w:rPr>
          <w:rFonts w:ascii="Arial" w:hAnsi="Arial" w:cs="Arial"/>
          <w:color w:val="000000"/>
          <w:sz w:val="24"/>
          <w:szCs w:val="24"/>
          <w:lang w:val="en-GB" w:eastAsia="zh-CN"/>
        </w:rPr>
        <w:t xml:space="preserve">802.1 TSN, 802.1 CM, MEF, </w:t>
      </w:r>
      <w:r w:rsidR="00561B8D" w:rsidRPr="00857FDD">
        <w:rPr>
          <w:rFonts w:ascii="Arial" w:hAnsi="Arial" w:cs="Arial"/>
          <w:color w:val="000000"/>
          <w:sz w:val="24"/>
          <w:szCs w:val="24"/>
          <w:lang w:val="en-GB" w:eastAsia="zh-CN"/>
        </w:rPr>
        <w:t xml:space="preserve">CPRI, </w:t>
      </w:r>
      <w:r w:rsidR="009F70AE" w:rsidRPr="00857FDD">
        <w:rPr>
          <w:rFonts w:ascii="Arial" w:hAnsi="Arial" w:cs="Arial"/>
          <w:color w:val="000000"/>
          <w:sz w:val="24"/>
          <w:szCs w:val="24"/>
          <w:lang w:val="en-GB" w:eastAsia="zh-CN"/>
        </w:rPr>
        <w:t xml:space="preserve">3GPP RAN3, </w:t>
      </w:r>
      <w:r w:rsidR="00561B8D" w:rsidRPr="00857FDD">
        <w:rPr>
          <w:rFonts w:ascii="Arial" w:hAnsi="Arial" w:cs="Arial"/>
          <w:color w:val="000000"/>
          <w:sz w:val="24"/>
          <w:szCs w:val="24"/>
          <w:lang w:val="en-GB" w:eastAsia="zh-CN"/>
        </w:rPr>
        <w:t xml:space="preserve">3GPP </w:t>
      </w:r>
      <w:r w:rsidR="009F70AE" w:rsidRPr="00857FDD">
        <w:rPr>
          <w:rFonts w:ascii="Arial" w:hAnsi="Arial" w:cs="Arial"/>
          <w:color w:val="000000"/>
          <w:sz w:val="24"/>
          <w:szCs w:val="24"/>
          <w:lang w:val="en-GB" w:eastAsia="zh-CN"/>
        </w:rPr>
        <w:t>SA5</w:t>
      </w:r>
      <w:r w:rsidR="00561B8D" w:rsidRPr="00857FDD">
        <w:rPr>
          <w:rFonts w:ascii="Arial" w:hAnsi="Arial" w:cs="Arial"/>
          <w:color w:val="000000"/>
          <w:sz w:val="24"/>
          <w:szCs w:val="24"/>
          <w:lang w:val="en-GB" w:eastAsia="zh-CN"/>
        </w:rPr>
        <w:t>,</w:t>
      </w:r>
      <w:r w:rsidR="00265DC2" w:rsidRPr="00857FDD">
        <w:rPr>
          <w:rFonts w:ascii="Arial" w:hAnsi="Arial" w:cs="Arial"/>
          <w:color w:val="000000"/>
          <w:sz w:val="24"/>
          <w:szCs w:val="24"/>
          <w:lang w:val="en-GB" w:eastAsia="zh-CN"/>
        </w:rPr>
        <w:t xml:space="preserve"> TIP vRAN fronthaul, TIP Solutions Integration,</w:t>
      </w:r>
      <w:r w:rsidR="009E5380" w:rsidRPr="00857FDD">
        <w:rPr>
          <w:rFonts w:ascii="Arial" w:hAnsi="Arial" w:cs="Arial"/>
          <w:color w:val="000000"/>
          <w:sz w:val="24"/>
          <w:szCs w:val="24"/>
          <w:lang w:val="en-GB" w:eastAsia="zh-CN"/>
        </w:rPr>
        <w:t xml:space="preserve"> Open Air Interface, </w:t>
      </w:r>
      <w:r w:rsidR="004478F0" w:rsidRPr="00857FDD">
        <w:rPr>
          <w:rFonts w:ascii="Arial" w:hAnsi="Arial" w:cs="Arial"/>
          <w:color w:val="000000"/>
          <w:sz w:val="24"/>
          <w:szCs w:val="24"/>
          <w:lang w:val="en-GB" w:eastAsia="zh-CN"/>
        </w:rPr>
        <w:t>Small Cell Forum</w:t>
      </w:r>
      <w:r w:rsidR="000D717C" w:rsidRPr="00857FDD">
        <w:rPr>
          <w:rFonts w:ascii="Arial" w:hAnsi="Arial" w:cs="Arial"/>
          <w:color w:val="000000"/>
          <w:sz w:val="24"/>
          <w:szCs w:val="24"/>
          <w:lang w:val="en-GB" w:eastAsia="zh-CN"/>
        </w:rPr>
        <w:t>, ITU SG15</w:t>
      </w:r>
      <w:r w:rsidR="00664DA2" w:rsidRPr="00857FDD">
        <w:rPr>
          <w:rFonts w:ascii="Arial" w:hAnsi="Arial" w:cs="Arial"/>
          <w:color w:val="000000"/>
          <w:sz w:val="24"/>
          <w:szCs w:val="24"/>
          <w:lang w:val="en-GB" w:eastAsia="zh-CN"/>
        </w:rPr>
        <w:t>, TTA</w:t>
      </w:r>
    </w:p>
    <w:p w:rsidR="00D65200" w:rsidRPr="00857FDD" w:rsidRDefault="00D65200">
      <w:pPr>
        <w:rPr>
          <w:rFonts w:ascii="Arial" w:hAnsi="Arial" w:cs="Arial"/>
          <w:color w:val="000000"/>
          <w:sz w:val="24"/>
          <w:szCs w:val="24"/>
          <w:lang w:val="en-GB" w:eastAsia="zh-CN"/>
        </w:rPr>
      </w:pPr>
    </w:p>
    <w:p w:rsidR="00D65200" w:rsidRPr="00857FDD" w:rsidRDefault="00D65200">
      <w:pPr>
        <w:rPr>
          <w:rFonts w:ascii="Arial" w:hAnsi="Arial" w:cs="Arial"/>
          <w:bCs/>
          <w:color w:val="000000"/>
          <w:sz w:val="24"/>
          <w:szCs w:val="24"/>
          <w:lang w:val="en-GB" w:eastAsia="zh-CN"/>
        </w:rPr>
      </w:pPr>
      <w:r w:rsidRPr="00857FDD">
        <w:rPr>
          <w:rFonts w:ascii="Arial" w:eastAsia="Batang" w:hAnsi="Arial" w:cs="Arial"/>
          <w:b/>
          <w:bCs/>
          <w:color w:val="000000"/>
          <w:sz w:val="24"/>
          <w:szCs w:val="24"/>
          <w:lang w:val="en-GB" w:eastAsia="ko-KR"/>
        </w:rPr>
        <w:t xml:space="preserve">Date: </w:t>
      </w:r>
      <w:r w:rsidR="00E02181">
        <w:rPr>
          <w:rFonts w:ascii="Arial" w:hAnsi="Arial" w:cs="Arial"/>
          <w:bCs/>
          <w:color w:val="000000"/>
          <w:sz w:val="24"/>
          <w:szCs w:val="24"/>
          <w:lang w:val="en-GB" w:eastAsia="zh-CN"/>
        </w:rPr>
        <w:t>26</w:t>
      </w:r>
      <w:bookmarkStart w:id="0" w:name="_GoBack"/>
      <w:bookmarkEnd w:id="0"/>
      <w:r w:rsidR="002B3477" w:rsidRPr="00857FDD">
        <w:rPr>
          <w:rFonts w:ascii="Arial" w:hAnsi="Arial" w:cs="Arial"/>
          <w:bCs/>
          <w:color w:val="000000"/>
          <w:sz w:val="24"/>
          <w:szCs w:val="24"/>
          <w:lang w:val="en-GB" w:eastAsia="zh-CN"/>
        </w:rPr>
        <w:t xml:space="preserve"> </w:t>
      </w:r>
      <w:r w:rsidR="000F0C89" w:rsidRPr="00857FDD">
        <w:rPr>
          <w:rFonts w:ascii="Arial" w:eastAsia="Batang" w:hAnsi="Arial" w:cs="Arial"/>
          <w:bCs/>
          <w:color w:val="000000"/>
          <w:sz w:val="24"/>
          <w:szCs w:val="24"/>
          <w:lang w:val="en-GB" w:eastAsia="ko-KR"/>
        </w:rPr>
        <w:t xml:space="preserve">February </w:t>
      </w:r>
      <w:r w:rsidRPr="00857FDD">
        <w:rPr>
          <w:rFonts w:ascii="Arial" w:hAnsi="Arial" w:cs="Arial"/>
          <w:bCs/>
          <w:color w:val="000000"/>
          <w:sz w:val="24"/>
          <w:szCs w:val="24"/>
          <w:lang w:val="en-GB" w:eastAsia="zh-CN"/>
        </w:rPr>
        <w:t>201</w:t>
      </w:r>
      <w:r w:rsidR="000F0C89" w:rsidRPr="00857FDD">
        <w:rPr>
          <w:rFonts w:ascii="Arial" w:hAnsi="Arial" w:cs="Arial"/>
          <w:bCs/>
          <w:color w:val="000000"/>
          <w:sz w:val="24"/>
          <w:szCs w:val="24"/>
          <w:lang w:val="en-GB" w:eastAsia="zh-CN"/>
        </w:rPr>
        <w:t>8</w:t>
      </w:r>
    </w:p>
    <w:p w:rsidR="00D65200" w:rsidRPr="00857FDD" w:rsidRDefault="00D65200">
      <w:pPr>
        <w:rPr>
          <w:rFonts w:ascii="Arial" w:hAnsi="Arial" w:cs="Arial"/>
          <w:bCs/>
          <w:color w:val="000000"/>
          <w:sz w:val="24"/>
          <w:szCs w:val="24"/>
          <w:lang w:val="en-GB" w:eastAsia="zh-CN"/>
        </w:rPr>
      </w:pPr>
    </w:p>
    <w:p w:rsidR="00D65200" w:rsidRPr="00E02181" w:rsidRDefault="00D65200" w:rsidP="00D65200">
      <w:pPr>
        <w:ind w:left="1260" w:hanging="1260"/>
        <w:rPr>
          <w:rFonts w:ascii="Arial" w:hAnsi="Arial" w:cs="Arial"/>
        </w:rPr>
      </w:pPr>
      <w:r w:rsidRPr="00E02181">
        <w:rPr>
          <w:rFonts w:ascii="Arial" w:eastAsia="Batang" w:hAnsi="Arial" w:cs="Arial"/>
          <w:b/>
          <w:bCs/>
          <w:color w:val="000000"/>
          <w:sz w:val="24"/>
          <w:szCs w:val="24"/>
          <w:lang w:eastAsia="ko-KR"/>
        </w:rPr>
        <w:t>Contacts</w:t>
      </w:r>
      <w:r w:rsidRPr="00E02181">
        <w:rPr>
          <w:rFonts w:ascii="Arial" w:hAnsi="Arial" w:cs="Arial"/>
          <w:bCs/>
          <w:color w:val="000000"/>
          <w:sz w:val="24"/>
          <w:szCs w:val="24"/>
          <w:lang w:eastAsia="zh-CN"/>
        </w:rPr>
        <w:t>:</w:t>
      </w:r>
      <w:r w:rsidRPr="00E02181">
        <w:rPr>
          <w:rFonts w:ascii="Arial" w:hAnsi="Arial" w:cs="Arial"/>
          <w:bCs/>
          <w:color w:val="000000"/>
          <w:sz w:val="24"/>
          <w:szCs w:val="24"/>
          <w:lang w:eastAsia="zh-CN"/>
        </w:rPr>
        <w:tab/>
        <w:t>Klaus Moschner (</w:t>
      </w:r>
      <w:hyperlink r:id="rId8" w:history="1">
        <w:r w:rsidRPr="00E02181">
          <w:rPr>
            <w:rStyle w:val="Hyperlink"/>
            <w:rFonts w:ascii="Arial" w:hAnsi="Arial" w:cs="Arial"/>
            <w:sz w:val="24"/>
            <w:szCs w:val="24"/>
          </w:rPr>
          <w:t>klaus</w:t>
        </w:r>
        <w:r w:rsidRPr="00E02181">
          <w:rPr>
            <w:rStyle w:val="Hyperlink"/>
            <w:rFonts w:ascii="Arial" w:hAnsi="Arial" w:cs="Arial"/>
            <w:sz w:val="24"/>
            <w:szCs w:val="24"/>
            <w:lang w:eastAsia="zh-CN"/>
          </w:rPr>
          <w:t>.</w:t>
        </w:r>
        <w:r w:rsidRPr="00E02181">
          <w:rPr>
            <w:rStyle w:val="Hyperlink"/>
            <w:rFonts w:ascii="Arial" w:hAnsi="Arial" w:cs="Arial"/>
            <w:sz w:val="24"/>
            <w:szCs w:val="24"/>
          </w:rPr>
          <w:t>moschner</w:t>
        </w:r>
        <w:r w:rsidRPr="00E02181">
          <w:rPr>
            <w:rStyle w:val="Hyperlink"/>
            <w:rFonts w:ascii="Arial" w:hAnsi="Arial" w:cs="Arial"/>
            <w:sz w:val="24"/>
            <w:szCs w:val="24"/>
            <w:lang w:eastAsia="zh-CN"/>
          </w:rPr>
          <w:t>@ngmn.org</w:t>
        </w:r>
      </w:hyperlink>
      <w:r w:rsidRPr="00E02181">
        <w:rPr>
          <w:rFonts w:ascii="Arial" w:hAnsi="Arial" w:cs="Arial"/>
          <w:bCs/>
          <w:color w:val="000000"/>
          <w:sz w:val="24"/>
          <w:szCs w:val="24"/>
          <w:lang w:eastAsia="zh-CN"/>
        </w:rPr>
        <w:t>)</w:t>
      </w:r>
      <w:r w:rsidRPr="00E02181">
        <w:rPr>
          <w:rFonts w:ascii="Arial" w:hAnsi="Arial" w:cs="Arial"/>
          <w:bCs/>
          <w:color w:val="000000"/>
          <w:sz w:val="24"/>
          <w:szCs w:val="24"/>
          <w:lang w:eastAsia="zh-CN"/>
        </w:rPr>
        <w:br/>
      </w:r>
      <w:r w:rsidR="00DC6246" w:rsidRPr="00E02181">
        <w:rPr>
          <w:rFonts w:ascii="Arial" w:hAnsi="Arial" w:cs="Arial"/>
          <w:bCs/>
          <w:color w:val="000000"/>
          <w:sz w:val="24"/>
          <w:szCs w:val="24"/>
          <w:lang w:eastAsia="zh-CN"/>
        </w:rPr>
        <w:t>Richard Mackenzie (</w:t>
      </w:r>
      <w:hyperlink r:id="rId9" w:history="1">
        <w:r w:rsidR="00DC6246" w:rsidRPr="00E02181">
          <w:rPr>
            <w:rStyle w:val="Hyperlink"/>
            <w:rFonts w:ascii="Arial" w:hAnsi="Arial" w:cs="Arial"/>
            <w:bCs/>
            <w:sz w:val="24"/>
            <w:szCs w:val="24"/>
            <w:lang w:eastAsia="zh-CN"/>
          </w:rPr>
          <w:t>richard.mackenzie@bt.com</w:t>
        </w:r>
      </w:hyperlink>
      <w:r w:rsidR="00DC6246" w:rsidRPr="00E02181">
        <w:rPr>
          <w:rFonts w:ascii="Arial" w:hAnsi="Arial" w:cs="Arial"/>
          <w:bCs/>
          <w:color w:val="000000"/>
          <w:sz w:val="24"/>
          <w:szCs w:val="24"/>
          <w:lang w:eastAsia="zh-CN"/>
        </w:rPr>
        <w:t>)</w:t>
      </w:r>
    </w:p>
    <w:p w:rsidR="00214FC1" w:rsidRPr="00E02181"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rsidR="00D65200" w:rsidRPr="00E02181" w:rsidRDefault="00D65200">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rsidR="007C27BA" w:rsidRPr="00857FDD"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857FDD">
        <w:rPr>
          <w:rFonts w:ascii="Arial" w:eastAsia="Batang" w:hAnsi="Arial" w:cs="Arial"/>
          <w:b/>
          <w:bCs/>
          <w:color w:val="000000"/>
          <w:sz w:val="24"/>
          <w:szCs w:val="24"/>
          <w:lang w:val="en-GB" w:eastAsia="ko-KR"/>
        </w:rPr>
        <w:t xml:space="preserve">1. </w:t>
      </w:r>
      <w:r w:rsidR="007C27BA" w:rsidRPr="00857FDD">
        <w:rPr>
          <w:rFonts w:ascii="Arial" w:eastAsia="Batang" w:hAnsi="Arial" w:cs="Arial"/>
          <w:b/>
          <w:bCs/>
          <w:color w:val="000000"/>
          <w:sz w:val="24"/>
          <w:szCs w:val="24"/>
          <w:lang w:val="en-GB" w:eastAsia="ko-KR"/>
        </w:rPr>
        <w:t>About the NGMN Alliance</w:t>
      </w:r>
    </w:p>
    <w:p w:rsidR="007C27BA" w:rsidRPr="00857FDD" w:rsidRDefault="007C27BA" w:rsidP="007C27BA">
      <w:pPr>
        <w:rPr>
          <w:rFonts w:ascii="Arial" w:hAnsi="Arial" w:cs="Arial"/>
          <w:sz w:val="24"/>
          <w:szCs w:val="24"/>
          <w:lang w:val="en-GB"/>
        </w:rPr>
      </w:pPr>
      <w:r w:rsidRPr="00857FDD">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857FDD">
          <w:rPr>
            <w:rStyle w:val="Hyperlink"/>
            <w:rFonts w:ascii="Arial" w:hAnsi="Arial" w:cs="Arial"/>
            <w:sz w:val="24"/>
            <w:szCs w:val="24"/>
            <w:lang w:val="en-GB"/>
          </w:rPr>
          <w:t>www.ngmn.org</w:t>
        </w:r>
      </w:hyperlink>
      <w:r w:rsidR="00575719" w:rsidRPr="00857FDD">
        <w:rPr>
          <w:rFonts w:ascii="Arial" w:hAnsi="Arial" w:cs="Arial"/>
          <w:sz w:val="24"/>
          <w:szCs w:val="24"/>
          <w:lang w:val="en-GB"/>
        </w:rPr>
        <w:t>)</w:t>
      </w:r>
      <w:r w:rsidRPr="00857FDD">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sidRPr="00857FDD">
        <w:rPr>
          <w:rFonts w:ascii="Arial" w:hAnsi="Arial" w:cs="Arial"/>
          <w:sz w:val="24"/>
          <w:szCs w:val="24"/>
          <w:lang w:val="en-GB"/>
        </w:rPr>
        <w:t>y enhancements with a focus on 5G</w:t>
      </w:r>
      <w:r w:rsidRPr="00857FDD">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857FDD"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857FDD"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857FDD">
        <w:rPr>
          <w:rFonts w:ascii="Arial" w:eastAsia="Batang" w:hAnsi="Arial" w:cs="Arial"/>
          <w:b/>
          <w:bCs/>
          <w:color w:val="000000"/>
          <w:sz w:val="24"/>
          <w:szCs w:val="24"/>
          <w:lang w:val="en-GB" w:eastAsia="ko-KR"/>
        </w:rPr>
        <w:t xml:space="preserve">2. </w:t>
      </w:r>
      <w:r w:rsidR="00C1321D" w:rsidRPr="00857FDD">
        <w:rPr>
          <w:rFonts w:ascii="Arial" w:eastAsia="Batang" w:hAnsi="Arial" w:cs="Arial"/>
          <w:b/>
          <w:bCs/>
          <w:color w:val="000000"/>
          <w:sz w:val="24"/>
          <w:szCs w:val="24"/>
          <w:lang w:val="en-GB" w:eastAsia="ko-KR"/>
        </w:rPr>
        <w:t xml:space="preserve">NGMN 5G </w:t>
      </w:r>
      <w:r w:rsidR="002C0227" w:rsidRPr="00857FDD">
        <w:rPr>
          <w:rFonts w:ascii="Arial" w:eastAsia="Batang" w:hAnsi="Arial" w:cs="Arial"/>
          <w:b/>
          <w:bCs/>
          <w:color w:val="000000"/>
          <w:sz w:val="24"/>
          <w:szCs w:val="24"/>
          <w:lang w:val="en-GB" w:eastAsia="ko-KR"/>
        </w:rPr>
        <w:t xml:space="preserve">RAN functional split </w:t>
      </w:r>
      <w:r w:rsidR="00C1321D" w:rsidRPr="00857FDD">
        <w:rPr>
          <w:rFonts w:ascii="Arial" w:eastAsia="Batang" w:hAnsi="Arial" w:cs="Arial"/>
          <w:b/>
          <w:bCs/>
          <w:color w:val="000000"/>
          <w:sz w:val="24"/>
          <w:szCs w:val="24"/>
          <w:lang w:val="en-GB" w:eastAsia="ko-KR"/>
        </w:rPr>
        <w:t xml:space="preserve">Work-Programme, </w:t>
      </w:r>
      <w:r w:rsidR="00C93E53" w:rsidRPr="00857FDD">
        <w:rPr>
          <w:rFonts w:ascii="Arial" w:eastAsia="Batang" w:hAnsi="Arial" w:cs="Arial"/>
          <w:b/>
          <w:bCs/>
          <w:color w:val="000000"/>
          <w:sz w:val="24"/>
          <w:szCs w:val="24"/>
          <w:lang w:val="en-GB" w:eastAsia="ko-KR"/>
        </w:rPr>
        <w:t>Requirements and Architecture</w:t>
      </w:r>
      <w:r w:rsidR="00C1321D" w:rsidRPr="00857FDD">
        <w:rPr>
          <w:rFonts w:ascii="Arial" w:eastAsia="Batang" w:hAnsi="Arial" w:cs="Arial"/>
          <w:b/>
          <w:bCs/>
          <w:color w:val="000000"/>
          <w:sz w:val="24"/>
          <w:szCs w:val="24"/>
          <w:lang w:val="en-GB" w:eastAsia="ko-KR"/>
        </w:rPr>
        <w:t xml:space="preserve"> </w:t>
      </w:r>
    </w:p>
    <w:p w:rsidR="003D403C" w:rsidRPr="00857FDD" w:rsidRDefault="00C50C45" w:rsidP="005C12CD">
      <w:pPr>
        <w:autoSpaceDE w:val="0"/>
        <w:autoSpaceDN w:val="0"/>
        <w:adjustRightInd w:val="0"/>
        <w:outlineLvl w:val="0"/>
        <w:rPr>
          <w:rFonts w:ascii="Arial" w:eastAsia="Batang" w:hAnsi="Arial" w:cs="Arial"/>
          <w:color w:val="000000"/>
          <w:sz w:val="24"/>
          <w:szCs w:val="24"/>
          <w:lang w:val="en-GB" w:eastAsia="ko-KR"/>
        </w:rPr>
      </w:pPr>
      <w:r w:rsidRPr="00857FDD">
        <w:rPr>
          <w:rFonts w:ascii="Arial" w:eastAsia="Batang" w:hAnsi="Arial" w:cs="Arial"/>
          <w:color w:val="000000"/>
          <w:sz w:val="24"/>
          <w:szCs w:val="24"/>
          <w:lang w:val="en-GB" w:eastAsia="ko-KR"/>
        </w:rPr>
        <w:t xml:space="preserve">In </w:t>
      </w:r>
      <w:r w:rsidR="000A4F71" w:rsidRPr="00857FDD">
        <w:rPr>
          <w:rFonts w:ascii="Arial" w:eastAsia="Batang" w:hAnsi="Arial" w:cs="Arial"/>
          <w:color w:val="000000"/>
          <w:sz w:val="24"/>
          <w:szCs w:val="24"/>
          <w:lang w:val="en-GB" w:eastAsia="ko-KR"/>
        </w:rPr>
        <w:t xml:space="preserve">February </w:t>
      </w:r>
      <w:r w:rsidRPr="00857FDD">
        <w:rPr>
          <w:rFonts w:ascii="Arial" w:eastAsia="Batang" w:hAnsi="Arial" w:cs="Arial"/>
          <w:color w:val="000000"/>
          <w:sz w:val="24"/>
          <w:szCs w:val="24"/>
          <w:lang w:val="en-GB" w:eastAsia="ko-KR"/>
        </w:rPr>
        <w:t>2017 the NGMN Alliance approved the work item for “RAN functional split and x-haul”, with the o</w:t>
      </w:r>
      <w:r w:rsidRPr="00857FDD">
        <w:rPr>
          <w:rFonts w:ascii="Arial" w:hAnsi="Arial" w:cs="Arial"/>
          <w:color w:val="000000"/>
          <w:sz w:val="24"/>
          <w:szCs w:val="24"/>
          <w:lang w:val="en-GB" w:eastAsia="zh-CN"/>
        </w:rPr>
        <w:t>bjective to understand the RAN decomposition for 5G networks. This work item extends from the</w:t>
      </w:r>
      <w:r w:rsidRPr="00857FDD">
        <w:rPr>
          <w:rFonts w:ascii="Arial" w:eastAsia="Batang" w:hAnsi="Arial" w:cs="Arial"/>
          <w:color w:val="000000"/>
          <w:sz w:val="24"/>
          <w:szCs w:val="24"/>
          <w:lang w:val="en-GB" w:eastAsia="ko-KR"/>
        </w:rPr>
        <w:t xml:space="preserve"> end-to-end architecture framework</w:t>
      </w:r>
      <w:r w:rsidR="002C0227" w:rsidRPr="00857FDD">
        <w:rPr>
          <w:rFonts w:ascii="Arial" w:eastAsia="Batang" w:hAnsi="Arial" w:cs="Arial"/>
          <w:color w:val="000000"/>
          <w:sz w:val="24"/>
          <w:szCs w:val="24"/>
          <w:lang w:val="en-GB" w:eastAsia="ko-KR"/>
        </w:rPr>
        <w:t xml:space="preserve"> programme.</w:t>
      </w:r>
    </w:p>
    <w:p w:rsidR="002C0227" w:rsidRPr="00857FDD" w:rsidRDefault="002C0227" w:rsidP="005C12CD">
      <w:pPr>
        <w:autoSpaceDE w:val="0"/>
        <w:autoSpaceDN w:val="0"/>
        <w:adjustRightInd w:val="0"/>
        <w:outlineLvl w:val="0"/>
        <w:rPr>
          <w:rFonts w:ascii="Arial" w:eastAsia="Batang" w:hAnsi="Arial" w:cs="Arial"/>
          <w:color w:val="000000"/>
          <w:sz w:val="24"/>
          <w:szCs w:val="24"/>
          <w:lang w:val="en-GB" w:eastAsia="ko-KR"/>
        </w:rPr>
      </w:pPr>
      <w:r w:rsidRPr="00857FDD">
        <w:rPr>
          <w:rFonts w:ascii="Arial" w:eastAsia="Batang" w:hAnsi="Arial" w:cs="Arial"/>
          <w:color w:val="000000"/>
          <w:sz w:val="24"/>
          <w:szCs w:val="24"/>
          <w:lang w:val="en-GB" w:eastAsia="ko-KR"/>
        </w:rPr>
        <w:t>The scope of the RAN functional split and x-haul work item covers:</w:t>
      </w:r>
    </w:p>
    <w:p w:rsidR="002C0227" w:rsidRPr="00857FDD" w:rsidRDefault="002C0227" w:rsidP="002C0227">
      <w:pPr>
        <w:pStyle w:val="ListParagraph"/>
        <w:numPr>
          <w:ilvl w:val="0"/>
          <w:numId w:val="7"/>
        </w:numPr>
        <w:autoSpaceDE w:val="0"/>
        <w:autoSpaceDN w:val="0"/>
        <w:adjustRightInd w:val="0"/>
        <w:outlineLvl w:val="0"/>
        <w:rPr>
          <w:rFonts w:ascii="Arial" w:eastAsia="Batang" w:hAnsi="Arial" w:cs="Arial"/>
          <w:bCs/>
          <w:sz w:val="24"/>
          <w:szCs w:val="24"/>
          <w:lang w:val="en-GB" w:eastAsia="ko-KR"/>
        </w:rPr>
      </w:pPr>
      <w:r w:rsidRPr="00857FDD">
        <w:rPr>
          <w:rFonts w:ascii="Arial" w:eastAsia="Batang" w:hAnsi="Arial" w:cs="Arial"/>
          <w:bCs/>
          <w:sz w:val="24"/>
          <w:szCs w:val="24"/>
          <w:lang w:val="en-GB" w:eastAsia="ko-KR"/>
        </w:rPr>
        <w:t>Technical analysis of RAN functional split options applied to 5G use cases and</w:t>
      </w:r>
      <w:r w:rsidR="00561B8D" w:rsidRPr="00857FDD">
        <w:rPr>
          <w:rFonts w:ascii="Arial" w:eastAsia="Batang" w:hAnsi="Arial" w:cs="Arial"/>
          <w:bCs/>
          <w:sz w:val="24"/>
          <w:szCs w:val="24"/>
          <w:lang w:val="en-GB" w:eastAsia="ko-KR"/>
        </w:rPr>
        <w:t xml:space="preserve"> different deployment scenarios</w:t>
      </w:r>
      <w:r w:rsidRPr="00857FDD">
        <w:rPr>
          <w:rFonts w:ascii="Arial" w:eastAsia="Batang" w:hAnsi="Arial" w:cs="Arial"/>
          <w:bCs/>
          <w:sz w:val="24"/>
          <w:szCs w:val="24"/>
          <w:lang w:val="en-GB" w:eastAsia="ko-KR"/>
        </w:rPr>
        <w:t xml:space="preserve"> </w:t>
      </w:r>
    </w:p>
    <w:p w:rsidR="002C0227" w:rsidRPr="00857FDD" w:rsidRDefault="002C0227" w:rsidP="002C0227">
      <w:pPr>
        <w:pStyle w:val="ListParagraph"/>
        <w:numPr>
          <w:ilvl w:val="0"/>
          <w:numId w:val="7"/>
        </w:numPr>
        <w:autoSpaceDE w:val="0"/>
        <w:autoSpaceDN w:val="0"/>
        <w:adjustRightInd w:val="0"/>
        <w:outlineLvl w:val="0"/>
        <w:rPr>
          <w:rFonts w:ascii="Arial" w:eastAsia="Batang" w:hAnsi="Arial" w:cs="Arial"/>
          <w:bCs/>
          <w:sz w:val="24"/>
          <w:szCs w:val="24"/>
          <w:lang w:val="en-GB" w:eastAsia="ko-KR"/>
        </w:rPr>
      </w:pPr>
      <w:r w:rsidRPr="00857FDD">
        <w:rPr>
          <w:rFonts w:ascii="Arial" w:eastAsia="Batang" w:hAnsi="Arial" w:cs="Arial"/>
          <w:bCs/>
          <w:sz w:val="24"/>
          <w:szCs w:val="24"/>
          <w:lang w:val="en-GB" w:eastAsia="ko-KR"/>
        </w:rPr>
        <w:t>Mapping</w:t>
      </w:r>
      <w:r w:rsidR="00E80D54" w:rsidRPr="00857FDD">
        <w:rPr>
          <w:rFonts w:ascii="Arial" w:eastAsia="Batang" w:hAnsi="Arial" w:cs="Arial"/>
          <w:bCs/>
          <w:sz w:val="24"/>
          <w:szCs w:val="24"/>
          <w:lang w:val="en-GB" w:eastAsia="ko-KR"/>
        </w:rPr>
        <w:t xml:space="preserve"> RAN splits to suitable x</w:t>
      </w:r>
      <w:r w:rsidRPr="00857FDD">
        <w:rPr>
          <w:rFonts w:ascii="Arial" w:eastAsia="Batang" w:hAnsi="Arial" w:cs="Arial"/>
          <w:bCs/>
          <w:sz w:val="24"/>
          <w:szCs w:val="24"/>
          <w:lang w:val="en-GB" w:eastAsia="ko-KR"/>
        </w:rPr>
        <w:t>-haul technology options and performance criteria</w:t>
      </w:r>
    </w:p>
    <w:p w:rsidR="002C0227" w:rsidRPr="00857FDD" w:rsidRDefault="002C0227" w:rsidP="002C0227">
      <w:pPr>
        <w:pStyle w:val="ListParagraph"/>
        <w:numPr>
          <w:ilvl w:val="0"/>
          <w:numId w:val="7"/>
        </w:numPr>
        <w:autoSpaceDE w:val="0"/>
        <w:autoSpaceDN w:val="0"/>
        <w:adjustRightInd w:val="0"/>
        <w:outlineLvl w:val="0"/>
        <w:rPr>
          <w:rFonts w:ascii="Arial" w:eastAsia="Batang" w:hAnsi="Arial" w:cs="Arial"/>
          <w:bCs/>
          <w:sz w:val="24"/>
          <w:szCs w:val="24"/>
          <w:lang w:val="en-GB" w:eastAsia="ko-KR"/>
        </w:rPr>
      </w:pPr>
      <w:r w:rsidRPr="00857FDD">
        <w:rPr>
          <w:rFonts w:ascii="Arial" w:eastAsia="Batang" w:hAnsi="Arial" w:cs="Arial"/>
          <w:bCs/>
          <w:sz w:val="24"/>
          <w:szCs w:val="24"/>
          <w:lang w:val="en-GB" w:eastAsia="ko-KR"/>
        </w:rPr>
        <w:t>Assessing the implications of RAN decomposition on network slicing</w:t>
      </w:r>
    </w:p>
    <w:p w:rsidR="005E1CEC" w:rsidRPr="00857FDD" w:rsidRDefault="002C0227" w:rsidP="00E80D54">
      <w:pPr>
        <w:pStyle w:val="ListParagraph"/>
        <w:numPr>
          <w:ilvl w:val="0"/>
          <w:numId w:val="7"/>
        </w:numPr>
        <w:autoSpaceDE w:val="0"/>
        <w:autoSpaceDN w:val="0"/>
        <w:adjustRightInd w:val="0"/>
        <w:outlineLvl w:val="0"/>
        <w:rPr>
          <w:rFonts w:ascii="Arial" w:hAnsi="Arial" w:cs="Arial"/>
          <w:b/>
          <w:bCs/>
          <w:sz w:val="24"/>
          <w:szCs w:val="24"/>
          <w:lang w:val="en-GB" w:eastAsia="zh-CN"/>
        </w:rPr>
      </w:pPr>
      <w:r w:rsidRPr="00857FDD">
        <w:rPr>
          <w:rFonts w:ascii="Arial" w:eastAsia="Batang" w:hAnsi="Arial" w:cs="Arial"/>
          <w:bCs/>
          <w:sz w:val="24"/>
          <w:szCs w:val="24"/>
          <w:lang w:val="en-GB" w:eastAsia="ko-KR"/>
        </w:rPr>
        <w:t xml:space="preserve">Understanding options </w:t>
      </w:r>
      <w:r w:rsidR="005E1CEC" w:rsidRPr="00857FDD">
        <w:rPr>
          <w:rFonts w:ascii="Arial" w:eastAsia="Batang" w:hAnsi="Arial" w:cs="Arial"/>
          <w:bCs/>
          <w:sz w:val="24"/>
          <w:szCs w:val="24"/>
          <w:lang w:val="en-GB" w:eastAsia="ko-KR"/>
        </w:rPr>
        <w:t xml:space="preserve">for </w:t>
      </w:r>
      <w:r w:rsidR="009D59B5" w:rsidRPr="00857FDD">
        <w:rPr>
          <w:rFonts w:ascii="Arial" w:eastAsia="Batang" w:hAnsi="Arial" w:cs="Arial"/>
          <w:bCs/>
          <w:sz w:val="24"/>
          <w:szCs w:val="24"/>
          <w:lang w:val="en-GB" w:eastAsia="ko-KR"/>
        </w:rPr>
        <w:t xml:space="preserve">realising </w:t>
      </w:r>
      <w:r w:rsidRPr="00857FDD">
        <w:rPr>
          <w:rFonts w:ascii="Arial" w:eastAsia="Batang" w:hAnsi="Arial" w:cs="Arial"/>
          <w:bCs/>
          <w:sz w:val="24"/>
          <w:szCs w:val="24"/>
          <w:lang w:val="en-GB" w:eastAsia="ko-KR"/>
        </w:rPr>
        <w:t>dynamic and reconfigurable RAN functional splits</w:t>
      </w:r>
      <w:r w:rsidR="005E1CEC" w:rsidRPr="00857FDD">
        <w:rPr>
          <w:rFonts w:ascii="Arial" w:eastAsia="Batang" w:hAnsi="Arial" w:cs="Arial"/>
          <w:bCs/>
          <w:sz w:val="24"/>
          <w:szCs w:val="24"/>
          <w:lang w:val="en-GB" w:eastAsia="ko-KR"/>
        </w:rPr>
        <w:t xml:space="preserve"> and </w:t>
      </w:r>
      <w:r w:rsidR="009D59B5" w:rsidRPr="00857FDD">
        <w:rPr>
          <w:rFonts w:ascii="Arial" w:eastAsia="Batang" w:hAnsi="Arial" w:cs="Arial"/>
          <w:bCs/>
          <w:sz w:val="24"/>
          <w:szCs w:val="24"/>
          <w:lang w:val="en-GB" w:eastAsia="ko-KR"/>
        </w:rPr>
        <w:t>the</w:t>
      </w:r>
      <w:r w:rsidR="005E1CEC" w:rsidRPr="00857FDD">
        <w:rPr>
          <w:rFonts w:ascii="Arial" w:eastAsia="Batang" w:hAnsi="Arial" w:cs="Arial"/>
          <w:bCs/>
          <w:sz w:val="24"/>
          <w:szCs w:val="24"/>
          <w:lang w:val="en-GB" w:eastAsia="ko-KR"/>
        </w:rPr>
        <w:t xml:space="preserve"> impact</w:t>
      </w:r>
      <w:r w:rsidR="009D59B5" w:rsidRPr="00857FDD">
        <w:rPr>
          <w:rFonts w:ascii="Arial" w:eastAsia="Batang" w:hAnsi="Arial" w:cs="Arial"/>
          <w:bCs/>
          <w:sz w:val="24"/>
          <w:szCs w:val="24"/>
          <w:lang w:val="en-GB" w:eastAsia="ko-KR"/>
        </w:rPr>
        <w:t xml:space="preserve"> this can have</w:t>
      </w:r>
      <w:r w:rsidR="00E80D54" w:rsidRPr="00857FDD">
        <w:rPr>
          <w:rFonts w:ascii="Arial" w:eastAsia="Batang" w:hAnsi="Arial" w:cs="Arial"/>
          <w:bCs/>
          <w:sz w:val="24"/>
          <w:szCs w:val="24"/>
          <w:lang w:val="en-GB" w:eastAsia="ko-KR"/>
        </w:rPr>
        <w:t xml:space="preserve"> on x</w:t>
      </w:r>
      <w:r w:rsidR="005E1CEC" w:rsidRPr="00857FDD">
        <w:rPr>
          <w:rFonts w:ascii="Arial" w:eastAsia="Batang" w:hAnsi="Arial" w:cs="Arial"/>
          <w:bCs/>
          <w:sz w:val="24"/>
          <w:szCs w:val="24"/>
          <w:lang w:val="en-GB" w:eastAsia="ko-KR"/>
        </w:rPr>
        <w:t>-haul.</w:t>
      </w:r>
    </w:p>
    <w:p w:rsidR="005E1CEC" w:rsidRPr="00857FDD" w:rsidRDefault="005E1CEC" w:rsidP="005E1CEC">
      <w:pPr>
        <w:autoSpaceDE w:val="0"/>
        <w:autoSpaceDN w:val="0"/>
        <w:adjustRightInd w:val="0"/>
        <w:outlineLvl w:val="0"/>
        <w:rPr>
          <w:rFonts w:ascii="Arial" w:hAnsi="Arial" w:cs="Arial"/>
          <w:b/>
          <w:bCs/>
          <w:sz w:val="24"/>
          <w:szCs w:val="24"/>
          <w:lang w:val="en-GB" w:eastAsia="zh-CN"/>
        </w:rPr>
      </w:pPr>
    </w:p>
    <w:p w:rsidR="00857FDD" w:rsidRDefault="00857FDD" w:rsidP="005E1CEC">
      <w:pPr>
        <w:autoSpaceDE w:val="0"/>
        <w:autoSpaceDN w:val="0"/>
        <w:adjustRightInd w:val="0"/>
        <w:outlineLvl w:val="0"/>
        <w:rPr>
          <w:rFonts w:ascii="Arial" w:eastAsia="Batang" w:hAnsi="Arial" w:cs="Arial"/>
          <w:b/>
          <w:bCs/>
          <w:sz w:val="24"/>
          <w:szCs w:val="24"/>
          <w:lang w:val="en-GB" w:eastAsia="ko-KR"/>
        </w:rPr>
      </w:pPr>
    </w:p>
    <w:p w:rsidR="00214FC1" w:rsidRPr="00857FDD" w:rsidRDefault="00F06E4E" w:rsidP="005E1CEC">
      <w:pPr>
        <w:autoSpaceDE w:val="0"/>
        <w:autoSpaceDN w:val="0"/>
        <w:adjustRightInd w:val="0"/>
        <w:outlineLvl w:val="0"/>
        <w:rPr>
          <w:rFonts w:ascii="Arial" w:hAnsi="Arial" w:cs="Arial"/>
          <w:b/>
          <w:bCs/>
          <w:sz w:val="24"/>
          <w:szCs w:val="24"/>
          <w:lang w:val="en-GB" w:eastAsia="zh-CN"/>
        </w:rPr>
      </w:pPr>
      <w:r w:rsidRPr="00857FDD">
        <w:rPr>
          <w:rFonts w:ascii="Arial" w:eastAsia="Batang" w:hAnsi="Arial" w:cs="Arial"/>
          <w:b/>
          <w:bCs/>
          <w:sz w:val="24"/>
          <w:szCs w:val="24"/>
          <w:lang w:val="en-GB" w:eastAsia="ko-KR"/>
        </w:rPr>
        <w:t>3</w:t>
      </w:r>
      <w:r w:rsidR="00214FC1" w:rsidRPr="00857FDD">
        <w:rPr>
          <w:rFonts w:ascii="Arial" w:eastAsia="Batang" w:hAnsi="Arial" w:cs="Arial"/>
          <w:b/>
          <w:bCs/>
          <w:sz w:val="24"/>
          <w:szCs w:val="24"/>
          <w:lang w:val="en-GB" w:eastAsia="ko-KR"/>
        </w:rPr>
        <w:t xml:space="preserve">. </w:t>
      </w:r>
      <w:r w:rsidR="00B714BC" w:rsidRPr="00857FDD">
        <w:rPr>
          <w:rFonts w:ascii="Arial" w:eastAsia="Batang" w:hAnsi="Arial" w:cs="Arial"/>
          <w:b/>
          <w:bCs/>
          <w:sz w:val="24"/>
          <w:szCs w:val="24"/>
          <w:lang w:val="en-GB" w:eastAsia="ko-KR"/>
        </w:rPr>
        <w:t>Intention</w:t>
      </w:r>
      <w:r w:rsidR="00C3056D" w:rsidRPr="00857FDD">
        <w:rPr>
          <w:rFonts w:ascii="Arial" w:eastAsia="Batang" w:hAnsi="Arial" w:cs="Arial"/>
          <w:b/>
          <w:bCs/>
          <w:sz w:val="24"/>
          <w:szCs w:val="24"/>
          <w:lang w:val="en-GB" w:eastAsia="ko-KR"/>
        </w:rPr>
        <w:t xml:space="preserve"> of the LS</w:t>
      </w:r>
      <w:r w:rsidR="004858DF" w:rsidRPr="00857FDD">
        <w:rPr>
          <w:rFonts w:ascii="Arial" w:eastAsia="Batang" w:hAnsi="Arial" w:cs="Arial"/>
          <w:b/>
          <w:bCs/>
          <w:sz w:val="24"/>
          <w:szCs w:val="24"/>
          <w:lang w:val="en-GB" w:eastAsia="ko-KR"/>
        </w:rPr>
        <w:t xml:space="preserve"> and required actions</w:t>
      </w:r>
    </w:p>
    <w:p w:rsidR="00664DA2" w:rsidRPr="00857FDD" w:rsidRDefault="000F0C89" w:rsidP="00664DA2">
      <w:pPr>
        <w:rPr>
          <w:rFonts w:ascii="Arial" w:hAnsi="Arial" w:cs="Arial"/>
          <w:bCs/>
          <w:sz w:val="24"/>
          <w:szCs w:val="24"/>
          <w:lang w:val="en-GB" w:eastAsia="zh-CN"/>
        </w:rPr>
      </w:pPr>
      <w:r w:rsidRPr="00857FDD">
        <w:rPr>
          <w:rFonts w:ascii="Arial" w:hAnsi="Arial" w:cs="Arial"/>
          <w:bCs/>
          <w:sz w:val="24"/>
          <w:szCs w:val="24"/>
          <w:lang w:val="en-GB" w:eastAsia="zh-CN"/>
        </w:rPr>
        <w:t>This LS is to make you aware of the</w:t>
      </w:r>
      <w:r w:rsidR="00664DA2" w:rsidRPr="00857FDD">
        <w:rPr>
          <w:rFonts w:ascii="Arial" w:hAnsi="Arial" w:cs="Arial"/>
          <w:bCs/>
          <w:sz w:val="24"/>
          <w:szCs w:val="24"/>
          <w:lang w:val="en-GB" w:eastAsia="zh-CN"/>
        </w:rPr>
        <w:t xml:space="preserve"> publication of</w:t>
      </w:r>
      <w:r w:rsidRPr="00857FDD">
        <w:rPr>
          <w:rFonts w:ascii="Arial" w:hAnsi="Arial" w:cs="Arial"/>
          <w:bCs/>
          <w:sz w:val="24"/>
          <w:szCs w:val="24"/>
          <w:lang w:val="en-GB" w:eastAsia="zh-CN"/>
        </w:rPr>
        <w:t xml:space="preserve"> first deliverable from the “</w:t>
      </w:r>
      <w:r w:rsidRPr="00857FDD">
        <w:rPr>
          <w:rFonts w:ascii="Arial" w:eastAsia="Batang" w:hAnsi="Arial" w:cs="Arial"/>
          <w:color w:val="000000"/>
          <w:sz w:val="24"/>
          <w:szCs w:val="24"/>
          <w:lang w:val="en-GB" w:eastAsia="ko-KR"/>
        </w:rPr>
        <w:t>RAN functional split and x-haul</w:t>
      </w:r>
      <w:r w:rsidRPr="00857FDD">
        <w:rPr>
          <w:rFonts w:ascii="Arial" w:hAnsi="Arial" w:cs="Arial"/>
          <w:bCs/>
          <w:sz w:val="24"/>
          <w:szCs w:val="24"/>
          <w:lang w:val="en-GB" w:eastAsia="zh-CN"/>
        </w:rPr>
        <w:t xml:space="preserve">” work item. This deliverable, “NGMN Overview on 5G RAN Functional Decomposition”, provides an overview of the various RAN functional split options </w:t>
      </w:r>
      <w:r w:rsidR="00857FDD">
        <w:rPr>
          <w:rFonts w:ascii="Arial" w:hAnsi="Arial" w:cs="Arial"/>
          <w:bCs/>
          <w:sz w:val="24"/>
          <w:szCs w:val="24"/>
          <w:lang w:val="en-GB" w:eastAsia="zh-CN"/>
        </w:rPr>
        <w:t xml:space="preserve">and </w:t>
      </w:r>
      <w:r w:rsidR="00664DA2" w:rsidRPr="00857FDD">
        <w:rPr>
          <w:rFonts w:ascii="Arial" w:hAnsi="Arial" w:cs="Arial"/>
          <w:bCs/>
          <w:sz w:val="24"/>
          <w:szCs w:val="24"/>
          <w:lang w:val="en-GB" w:eastAsia="zh-CN"/>
        </w:rPr>
        <w:t>an overview of</w:t>
      </w:r>
      <w:r w:rsidRPr="00857FDD">
        <w:rPr>
          <w:rFonts w:ascii="Arial" w:hAnsi="Arial" w:cs="Arial"/>
          <w:bCs/>
          <w:sz w:val="24"/>
          <w:szCs w:val="24"/>
          <w:lang w:val="en-GB" w:eastAsia="zh-CN"/>
        </w:rPr>
        <w:t xml:space="preserve"> t</w:t>
      </w:r>
      <w:r w:rsidR="00664DA2" w:rsidRPr="00857FDD">
        <w:rPr>
          <w:rFonts w:ascii="Arial" w:hAnsi="Arial" w:cs="Arial"/>
          <w:bCs/>
          <w:sz w:val="24"/>
          <w:szCs w:val="24"/>
          <w:lang w:val="en-GB" w:eastAsia="zh-CN"/>
        </w:rPr>
        <w:t>he related industry activities.</w:t>
      </w:r>
    </w:p>
    <w:p w:rsidR="00C01569" w:rsidRPr="00857FDD" w:rsidRDefault="00C01569" w:rsidP="00E910C6">
      <w:pPr>
        <w:autoSpaceDE w:val="0"/>
        <w:autoSpaceDN w:val="0"/>
        <w:adjustRightInd w:val="0"/>
        <w:outlineLvl w:val="0"/>
        <w:rPr>
          <w:rFonts w:ascii="Arial" w:eastAsia="Batang" w:hAnsi="Arial" w:cs="Arial"/>
          <w:b/>
          <w:bCs/>
          <w:sz w:val="24"/>
          <w:szCs w:val="24"/>
          <w:lang w:val="en-GB" w:eastAsia="ko-KR"/>
        </w:rPr>
      </w:pPr>
    </w:p>
    <w:p w:rsidR="00E910C6" w:rsidRPr="00857FDD" w:rsidRDefault="00E910C6" w:rsidP="00E910C6">
      <w:pPr>
        <w:autoSpaceDE w:val="0"/>
        <w:autoSpaceDN w:val="0"/>
        <w:adjustRightInd w:val="0"/>
        <w:outlineLvl w:val="0"/>
        <w:rPr>
          <w:rFonts w:ascii="Arial" w:eastAsia="Batang" w:hAnsi="Arial" w:cs="Arial"/>
          <w:b/>
          <w:bCs/>
          <w:sz w:val="24"/>
          <w:szCs w:val="24"/>
          <w:lang w:val="en-GB" w:eastAsia="ko-KR"/>
        </w:rPr>
      </w:pPr>
      <w:r w:rsidRPr="00857FDD">
        <w:rPr>
          <w:rFonts w:ascii="Arial" w:eastAsia="Batang" w:hAnsi="Arial" w:cs="Arial"/>
          <w:b/>
          <w:bCs/>
          <w:sz w:val="24"/>
          <w:szCs w:val="24"/>
          <w:lang w:val="en-GB" w:eastAsia="ko-KR"/>
        </w:rPr>
        <w:t>References</w:t>
      </w:r>
    </w:p>
    <w:p w:rsidR="0000115A" w:rsidRPr="00857FDD" w:rsidRDefault="008F6145" w:rsidP="00F06E4E">
      <w:pPr>
        <w:rPr>
          <w:rFonts w:ascii="Arial" w:hAnsi="Arial" w:cs="Arial"/>
          <w:sz w:val="24"/>
          <w:szCs w:val="24"/>
          <w:lang w:val="en-GB"/>
        </w:rPr>
      </w:pPr>
      <w:r w:rsidRPr="00857FDD">
        <w:rPr>
          <w:rFonts w:ascii="Arial" w:hAnsi="Arial" w:cs="Arial"/>
          <w:sz w:val="24"/>
          <w:szCs w:val="24"/>
          <w:lang w:val="en-GB"/>
        </w:rPr>
        <w:t>None</w:t>
      </w:r>
      <w:r w:rsidR="00E910C6" w:rsidRPr="00857FDD">
        <w:rPr>
          <w:rFonts w:ascii="Arial" w:hAnsi="Arial" w:cs="Arial"/>
          <w:sz w:val="24"/>
          <w:szCs w:val="24"/>
          <w:lang w:val="en-GB"/>
        </w:rPr>
        <w:t>.</w:t>
      </w:r>
    </w:p>
    <w:sectPr w:rsidR="0000115A" w:rsidRPr="00857FDD" w:rsidSect="009C67FA">
      <w:footerReference w:type="default" r:id="rId11"/>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167E" w:rsidRDefault="007C167E">
      <w:r>
        <w:separator/>
      </w:r>
    </w:p>
  </w:endnote>
  <w:endnote w:type="continuationSeparator" w:id="0">
    <w:p w:rsidR="007C167E" w:rsidRDefault="007C167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E43730" w:rsidRDefault="00E80D54" w:rsidP="00261EBE">
    <w:pPr>
      <w:pStyle w:val="Footer"/>
      <w:rPr>
        <w:rFonts w:ascii="Arial" w:hAnsi="Arial" w:cs="Arial"/>
        <w:lang w:val="en-GB" w:eastAsia="zh-CN"/>
      </w:rPr>
    </w:pPr>
    <w:r w:rsidRPr="00E80D54">
      <w:rPr>
        <w:rFonts w:ascii="Arial" w:hAnsi="Arial" w:cs="Arial"/>
        <w:lang w:val="en-GB"/>
      </w:rPr>
      <w:t>NGMN Liaison Statement to IEEE 1914, XRAN, 802.1 TSN, 802.1 CM, MEF, CPRI, 3GPP RAN3, 3GPP SA5, TIP vRAN fronthaul, TIP Solutions Integration, Open Air Interface, Small Cell Forum, ITU SG15</w:t>
    </w:r>
    <w:r w:rsidR="00664DA2">
      <w:rPr>
        <w:rFonts w:ascii="Arial" w:hAnsi="Arial" w:cs="Arial"/>
        <w:lang w:val="en-GB"/>
      </w:rPr>
      <w:t>, TTA</w:t>
    </w:r>
    <w:r w:rsidRPr="00E80D54">
      <w:rPr>
        <w:rFonts w:ascii="Arial" w:hAnsi="Arial" w:cs="Arial"/>
        <w:lang w:val="en-GB"/>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167E" w:rsidRDefault="007C167E">
      <w:r>
        <w:separator/>
      </w:r>
    </w:p>
  </w:footnote>
  <w:footnote w:type="continuationSeparator" w:id="0">
    <w:p w:rsidR="007C167E" w:rsidRDefault="007C16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2D10704"/>
    <w:multiLevelType w:val="hybridMultilevel"/>
    <w:tmpl w:val="B470BC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5">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2"/>
  </w:num>
  <w:num w:numId="5">
    <w:abstractNumId w:val="4"/>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bordersDoNotSurroundHeader/>
  <w:bordersDoNotSurroundFooter/>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8A"/>
    <w:rsid w:val="0001457D"/>
    <w:rsid w:val="0001697A"/>
    <w:rsid w:val="00027BE9"/>
    <w:rsid w:val="00030BDB"/>
    <w:rsid w:val="0003289D"/>
    <w:rsid w:val="0004360F"/>
    <w:rsid w:val="00065503"/>
    <w:rsid w:val="00072D68"/>
    <w:rsid w:val="00091877"/>
    <w:rsid w:val="000927D8"/>
    <w:rsid w:val="000A2B7C"/>
    <w:rsid w:val="000A4F71"/>
    <w:rsid w:val="000B11C0"/>
    <w:rsid w:val="000B11EE"/>
    <w:rsid w:val="000B4445"/>
    <w:rsid w:val="000B624E"/>
    <w:rsid w:val="000C05C5"/>
    <w:rsid w:val="000C3AC0"/>
    <w:rsid w:val="000D31DD"/>
    <w:rsid w:val="000D717C"/>
    <w:rsid w:val="000D7191"/>
    <w:rsid w:val="000E2C7B"/>
    <w:rsid w:val="000F0118"/>
    <w:rsid w:val="000F0C89"/>
    <w:rsid w:val="001024F2"/>
    <w:rsid w:val="00103260"/>
    <w:rsid w:val="00104655"/>
    <w:rsid w:val="00105B3E"/>
    <w:rsid w:val="0010767C"/>
    <w:rsid w:val="00123956"/>
    <w:rsid w:val="0012578A"/>
    <w:rsid w:val="00131586"/>
    <w:rsid w:val="0013270D"/>
    <w:rsid w:val="00134A97"/>
    <w:rsid w:val="00151B85"/>
    <w:rsid w:val="00157215"/>
    <w:rsid w:val="001630AE"/>
    <w:rsid w:val="001636AA"/>
    <w:rsid w:val="00167C5B"/>
    <w:rsid w:val="001C2E69"/>
    <w:rsid w:val="001C3E79"/>
    <w:rsid w:val="001C4E93"/>
    <w:rsid w:val="001C5BFB"/>
    <w:rsid w:val="001D47B8"/>
    <w:rsid w:val="001F1C5E"/>
    <w:rsid w:val="001F1C8D"/>
    <w:rsid w:val="001F3013"/>
    <w:rsid w:val="001F6E07"/>
    <w:rsid w:val="0020276B"/>
    <w:rsid w:val="00214FC1"/>
    <w:rsid w:val="00220CD5"/>
    <w:rsid w:val="00225300"/>
    <w:rsid w:val="00237012"/>
    <w:rsid w:val="0025488B"/>
    <w:rsid w:val="00255305"/>
    <w:rsid w:val="002556B5"/>
    <w:rsid w:val="00261EBE"/>
    <w:rsid w:val="00265DC2"/>
    <w:rsid w:val="00265E9C"/>
    <w:rsid w:val="00273D6B"/>
    <w:rsid w:val="00277B9F"/>
    <w:rsid w:val="002B0518"/>
    <w:rsid w:val="002B24D3"/>
    <w:rsid w:val="002B2FA4"/>
    <w:rsid w:val="002B3477"/>
    <w:rsid w:val="002B5DFA"/>
    <w:rsid w:val="002B665F"/>
    <w:rsid w:val="002C0227"/>
    <w:rsid w:val="002C0950"/>
    <w:rsid w:val="002C1212"/>
    <w:rsid w:val="002C1D7D"/>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4470"/>
    <w:rsid w:val="00365607"/>
    <w:rsid w:val="0039047B"/>
    <w:rsid w:val="00393421"/>
    <w:rsid w:val="00396DEE"/>
    <w:rsid w:val="003A038E"/>
    <w:rsid w:val="003A4E71"/>
    <w:rsid w:val="003B4CEB"/>
    <w:rsid w:val="003D403C"/>
    <w:rsid w:val="003D62A5"/>
    <w:rsid w:val="003E2FD9"/>
    <w:rsid w:val="003F3540"/>
    <w:rsid w:val="003F5D21"/>
    <w:rsid w:val="004002CD"/>
    <w:rsid w:val="00415443"/>
    <w:rsid w:val="0041697B"/>
    <w:rsid w:val="00422A55"/>
    <w:rsid w:val="00425BFA"/>
    <w:rsid w:val="00433F18"/>
    <w:rsid w:val="004478F0"/>
    <w:rsid w:val="004559F0"/>
    <w:rsid w:val="004620C6"/>
    <w:rsid w:val="0046214F"/>
    <w:rsid w:val="004858DF"/>
    <w:rsid w:val="00494161"/>
    <w:rsid w:val="004A2043"/>
    <w:rsid w:val="004A2A2A"/>
    <w:rsid w:val="004A3927"/>
    <w:rsid w:val="004A75A3"/>
    <w:rsid w:val="004C3CCE"/>
    <w:rsid w:val="004C73B4"/>
    <w:rsid w:val="004D3E4F"/>
    <w:rsid w:val="004D64C4"/>
    <w:rsid w:val="004E0FC1"/>
    <w:rsid w:val="004F75C4"/>
    <w:rsid w:val="004F7D91"/>
    <w:rsid w:val="00503E1E"/>
    <w:rsid w:val="00513A63"/>
    <w:rsid w:val="00516990"/>
    <w:rsid w:val="00520EF9"/>
    <w:rsid w:val="00521C32"/>
    <w:rsid w:val="00531CCF"/>
    <w:rsid w:val="00537B93"/>
    <w:rsid w:val="00542B3A"/>
    <w:rsid w:val="005432F0"/>
    <w:rsid w:val="00544D47"/>
    <w:rsid w:val="00550A85"/>
    <w:rsid w:val="0055338F"/>
    <w:rsid w:val="00561B8D"/>
    <w:rsid w:val="00562A50"/>
    <w:rsid w:val="0056388A"/>
    <w:rsid w:val="00565802"/>
    <w:rsid w:val="00575719"/>
    <w:rsid w:val="005808C5"/>
    <w:rsid w:val="00584D95"/>
    <w:rsid w:val="00586B5A"/>
    <w:rsid w:val="00587CCF"/>
    <w:rsid w:val="0059419C"/>
    <w:rsid w:val="005A1D53"/>
    <w:rsid w:val="005A20A6"/>
    <w:rsid w:val="005B02F0"/>
    <w:rsid w:val="005B7F3C"/>
    <w:rsid w:val="005C12CD"/>
    <w:rsid w:val="005C2DE7"/>
    <w:rsid w:val="005C6F43"/>
    <w:rsid w:val="005D03BD"/>
    <w:rsid w:val="005D1021"/>
    <w:rsid w:val="005D5A9B"/>
    <w:rsid w:val="005D6D36"/>
    <w:rsid w:val="005E1CEC"/>
    <w:rsid w:val="005E7930"/>
    <w:rsid w:val="005F2A5B"/>
    <w:rsid w:val="00617DB9"/>
    <w:rsid w:val="00630573"/>
    <w:rsid w:val="0063231C"/>
    <w:rsid w:val="006535F4"/>
    <w:rsid w:val="00657D3C"/>
    <w:rsid w:val="00662D9A"/>
    <w:rsid w:val="00664365"/>
    <w:rsid w:val="00664DA2"/>
    <w:rsid w:val="00666FA8"/>
    <w:rsid w:val="00670202"/>
    <w:rsid w:val="00675414"/>
    <w:rsid w:val="00682FCF"/>
    <w:rsid w:val="00683CF3"/>
    <w:rsid w:val="00696D9A"/>
    <w:rsid w:val="006B2492"/>
    <w:rsid w:val="006B2EBB"/>
    <w:rsid w:val="006C3E3B"/>
    <w:rsid w:val="006C5BA0"/>
    <w:rsid w:val="006D163E"/>
    <w:rsid w:val="006E3C6C"/>
    <w:rsid w:val="006F5C08"/>
    <w:rsid w:val="0070199B"/>
    <w:rsid w:val="00703145"/>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B21C7"/>
    <w:rsid w:val="007B79BD"/>
    <w:rsid w:val="007C167E"/>
    <w:rsid w:val="007C27BA"/>
    <w:rsid w:val="007C3786"/>
    <w:rsid w:val="007C4766"/>
    <w:rsid w:val="007C75FC"/>
    <w:rsid w:val="007D089A"/>
    <w:rsid w:val="007D0CCB"/>
    <w:rsid w:val="007D1356"/>
    <w:rsid w:val="007D3829"/>
    <w:rsid w:val="007D49A9"/>
    <w:rsid w:val="007D4A36"/>
    <w:rsid w:val="007D55C1"/>
    <w:rsid w:val="007D5F2E"/>
    <w:rsid w:val="007D6676"/>
    <w:rsid w:val="007E3535"/>
    <w:rsid w:val="007E3A20"/>
    <w:rsid w:val="007E6F10"/>
    <w:rsid w:val="007F5E66"/>
    <w:rsid w:val="00811956"/>
    <w:rsid w:val="008142FC"/>
    <w:rsid w:val="008169DF"/>
    <w:rsid w:val="0082170A"/>
    <w:rsid w:val="008264D1"/>
    <w:rsid w:val="00827717"/>
    <w:rsid w:val="00827D18"/>
    <w:rsid w:val="00841C11"/>
    <w:rsid w:val="00844308"/>
    <w:rsid w:val="00845B81"/>
    <w:rsid w:val="0085378A"/>
    <w:rsid w:val="00857FDD"/>
    <w:rsid w:val="00860719"/>
    <w:rsid w:val="00863E6E"/>
    <w:rsid w:val="00863ECF"/>
    <w:rsid w:val="0087352F"/>
    <w:rsid w:val="00877001"/>
    <w:rsid w:val="0088039D"/>
    <w:rsid w:val="00893380"/>
    <w:rsid w:val="008A262A"/>
    <w:rsid w:val="008A5B84"/>
    <w:rsid w:val="008B2BD8"/>
    <w:rsid w:val="008C18BA"/>
    <w:rsid w:val="008D2BF2"/>
    <w:rsid w:val="008E1E73"/>
    <w:rsid w:val="008E770D"/>
    <w:rsid w:val="008F6145"/>
    <w:rsid w:val="009206A6"/>
    <w:rsid w:val="00927532"/>
    <w:rsid w:val="00933329"/>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C1475"/>
    <w:rsid w:val="009C67FA"/>
    <w:rsid w:val="009D59B5"/>
    <w:rsid w:val="009D7FC2"/>
    <w:rsid w:val="009E233A"/>
    <w:rsid w:val="009E5380"/>
    <w:rsid w:val="009E5833"/>
    <w:rsid w:val="009F69C7"/>
    <w:rsid w:val="009F70AE"/>
    <w:rsid w:val="00A10D72"/>
    <w:rsid w:val="00A2174E"/>
    <w:rsid w:val="00A23722"/>
    <w:rsid w:val="00A40551"/>
    <w:rsid w:val="00A44486"/>
    <w:rsid w:val="00A47DFE"/>
    <w:rsid w:val="00A518BB"/>
    <w:rsid w:val="00A521D4"/>
    <w:rsid w:val="00A5575A"/>
    <w:rsid w:val="00A6220F"/>
    <w:rsid w:val="00A661A4"/>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066D"/>
    <w:rsid w:val="00AF47A6"/>
    <w:rsid w:val="00B23B7C"/>
    <w:rsid w:val="00B257EB"/>
    <w:rsid w:val="00B26DDC"/>
    <w:rsid w:val="00B3358E"/>
    <w:rsid w:val="00B34F8D"/>
    <w:rsid w:val="00B55847"/>
    <w:rsid w:val="00B714BC"/>
    <w:rsid w:val="00B7184B"/>
    <w:rsid w:val="00B778C1"/>
    <w:rsid w:val="00B77A5A"/>
    <w:rsid w:val="00B8031F"/>
    <w:rsid w:val="00B85DB4"/>
    <w:rsid w:val="00B87852"/>
    <w:rsid w:val="00B95E57"/>
    <w:rsid w:val="00BC1923"/>
    <w:rsid w:val="00BC2A87"/>
    <w:rsid w:val="00BC6192"/>
    <w:rsid w:val="00BE1999"/>
    <w:rsid w:val="00BF25B9"/>
    <w:rsid w:val="00C01569"/>
    <w:rsid w:val="00C10CB2"/>
    <w:rsid w:val="00C1321D"/>
    <w:rsid w:val="00C239AE"/>
    <w:rsid w:val="00C23BAB"/>
    <w:rsid w:val="00C27CA0"/>
    <w:rsid w:val="00C3056D"/>
    <w:rsid w:val="00C3256C"/>
    <w:rsid w:val="00C34C7C"/>
    <w:rsid w:val="00C35C6F"/>
    <w:rsid w:val="00C36D44"/>
    <w:rsid w:val="00C4223D"/>
    <w:rsid w:val="00C50C45"/>
    <w:rsid w:val="00C552D6"/>
    <w:rsid w:val="00C61FB5"/>
    <w:rsid w:val="00C6643F"/>
    <w:rsid w:val="00C7175F"/>
    <w:rsid w:val="00C75172"/>
    <w:rsid w:val="00C850E7"/>
    <w:rsid w:val="00C93E53"/>
    <w:rsid w:val="00C94A46"/>
    <w:rsid w:val="00C95468"/>
    <w:rsid w:val="00C9798C"/>
    <w:rsid w:val="00CA1B8F"/>
    <w:rsid w:val="00CB0759"/>
    <w:rsid w:val="00CB3047"/>
    <w:rsid w:val="00CB39A9"/>
    <w:rsid w:val="00CB5D91"/>
    <w:rsid w:val="00CB7270"/>
    <w:rsid w:val="00CC0312"/>
    <w:rsid w:val="00CE1C42"/>
    <w:rsid w:val="00CE43DE"/>
    <w:rsid w:val="00CE71FE"/>
    <w:rsid w:val="00CE7439"/>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565A1"/>
    <w:rsid w:val="00D65200"/>
    <w:rsid w:val="00D655C6"/>
    <w:rsid w:val="00D72A00"/>
    <w:rsid w:val="00D753AE"/>
    <w:rsid w:val="00D77BFE"/>
    <w:rsid w:val="00D80B6A"/>
    <w:rsid w:val="00D81BDE"/>
    <w:rsid w:val="00D92472"/>
    <w:rsid w:val="00DA1DA7"/>
    <w:rsid w:val="00DB0126"/>
    <w:rsid w:val="00DB2570"/>
    <w:rsid w:val="00DB6AE9"/>
    <w:rsid w:val="00DC0B97"/>
    <w:rsid w:val="00DC35FF"/>
    <w:rsid w:val="00DC6246"/>
    <w:rsid w:val="00DD49DE"/>
    <w:rsid w:val="00DE138A"/>
    <w:rsid w:val="00DE644E"/>
    <w:rsid w:val="00DE6A96"/>
    <w:rsid w:val="00DF4AB6"/>
    <w:rsid w:val="00E02181"/>
    <w:rsid w:val="00E131D8"/>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0D54"/>
    <w:rsid w:val="00E8572D"/>
    <w:rsid w:val="00E910C6"/>
    <w:rsid w:val="00E930EE"/>
    <w:rsid w:val="00E96C2F"/>
    <w:rsid w:val="00EA39B2"/>
    <w:rsid w:val="00EB0FD9"/>
    <w:rsid w:val="00EC2CEA"/>
    <w:rsid w:val="00ED233D"/>
    <w:rsid w:val="00ED2593"/>
    <w:rsid w:val="00ED4361"/>
    <w:rsid w:val="00ED4E58"/>
    <w:rsid w:val="00EE351B"/>
    <w:rsid w:val="00EF38FE"/>
    <w:rsid w:val="00EF62A1"/>
    <w:rsid w:val="00F003F9"/>
    <w:rsid w:val="00F06E4E"/>
    <w:rsid w:val="00F1088E"/>
    <w:rsid w:val="00F10C53"/>
    <w:rsid w:val="00F1391A"/>
    <w:rsid w:val="00F2396E"/>
    <w:rsid w:val="00F337B9"/>
    <w:rsid w:val="00F47BD3"/>
    <w:rsid w:val="00F52B00"/>
    <w:rsid w:val="00F62B20"/>
    <w:rsid w:val="00F66187"/>
    <w:rsid w:val="00F717FB"/>
    <w:rsid w:val="00FB304D"/>
    <w:rsid w:val="00FB7BDA"/>
    <w:rsid w:val="00FC15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richard.mackenzie@bt.com"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97BAE3AB-3E47-416A-84E4-1395A277C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409</Words>
  <Characters>2332</Characters>
  <Application>Microsoft Office Word</Application>
  <DocSecurity>0</DocSecurity>
  <Lines>19</Lines>
  <Paragraphs>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2736</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46</cp:lastModifiedBy>
  <cp:revision>2</cp:revision>
  <cp:lastPrinted>2015-09-21T22:48:00Z</cp:lastPrinted>
  <dcterms:created xsi:type="dcterms:W3CDTF">2018-03-29T13:09:00Z</dcterms:created>
  <dcterms:modified xsi:type="dcterms:W3CDTF">2018-03-29T13:09:00Z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